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activeX/_rels/activeX10.xml.rels" ContentType="application/vnd.openxmlformats-package.relationships+xml"/>
  <Override PartName="/word/activeX/_rels/activeX1.xml.rels" ContentType="application/vnd.openxmlformats-package.relationships+xml"/>
  <Override PartName="/word/activeX/_rels/activeX3.xml.rels" ContentType="application/vnd.openxmlformats-package.relationships+xml"/>
  <Override PartName="/word/activeX/_rels/activeX12.xml.rels" ContentType="application/vnd.openxmlformats-package.relationships+xml"/>
  <Override PartName="/word/activeX/_rels/activeX11.xml.rels" ContentType="application/vnd.openxmlformats-package.relationships+xml"/>
  <Override PartName="/word/activeX/_rels/activeX2.xml.rels" ContentType="application/vnd.openxmlformats-package.relationships+xml"/>
  <Override PartName="/word/activeX/_rels/activeX15.xml.rels" ContentType="application/vnd.openxmlformats-package.relationships+xml"/>
  <Override PartName="/word/activeX/_rels/activeX6.xml.rels" ContentType="application/vnd.openxmlformats-package.relationships+xml"/>
  <Override PartName="/word/activeX/_rels/activeX9.xml.rels" ContentType="application/vnd.openxmlformats-package.relationships+xml"/>
  <Override PartName="/word/activeX/_rels/activeX14.xml.rels" ContentType="application/vnd.openxmlformats-package.relationships+xml"/>
  <Override PartName="/word/activeX/_rels/activeX5.xml.rels" ContentType="application/vnd.openxmlformats-package.relationships+xml"/>
  <Override PartName="/word/activeX/_rels/activeX17.xml.rels" ContentType="application/vnd.openxmlformats-package.relationships+xml"/>
  <Override PartName="/word/activeX/_rels/activeX8.xml.rels" ContentType="application/vnd.openxmlformats-package.relationships+xml"/>
  <Override PartName="/word/activeX/_rels/activeX13.xml.rels" ContentType="application/vnd.openxmlformats-package.relationships+xml"/>
  <Override PartName="/word/activeX/_rels/activeX4.xml.rels" ContentType="application/vnd.openxmlformats-package.relationships+xml"/>
  <Override PartName="/word/activeX/_rels/activeX16.xml.rels" ContentType="application/vnd.openxmlformats-package.relationships+xml"/>
  <Override PartName="/word/activeX/_rels/activeX7.xml.rels" ContentType="application/vnd.openxmlformats-package.relationships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12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13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9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4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1.xml" ContentType="application/vnd.ms-office.activeX+xml"/>
  <Override PartName="/word/activeX/activeX1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10.bin" ContentType="application/vnd.ms-office.activeX"/>
  <Override PartName="/word/activeX/activeX9.bin" ContentType="application/vnd.ms-office.activeX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>
          <w:b/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635</wp:posOffset>
            </wp:positionV>
            <wp:extent cx="1284605" cy="708025"/>
            <wp:effectExtent l="0" t="0" r="0" b="0"/>
            <wp:wrapNone/>
            <wp:docPr id="1" name="Image avec transparenc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avec transparenc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 xml:space="preserve"> </w:t>
      </w:r>
    </w:p>
    <w:p>
      <w:pPr>
        <w:pStyle w:val="Normal"/>
        <w:bidi w:val="0"/>
        <w:ind w:left="0" w:right="0" w:hanging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</w:t>
      </w:r>
      <w:r>
        <w:rPr>
          <w:b/>
          <w:bCs/>
          <w:sz w:val="30"/>
          <w:szCs w:val="30"/>
        </w:rPr>
        <w:t>BULLETIN D’ADHÉSION 2025</w:t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>
          <w:tblHeader w:val="true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ascii="FreeSans" w:hAnsi="FreeSans"/>
                <w:b/>
                <w:bCs/>
                <w:sz w:val="20"/>
                <w:szCs w:val="20"/>
              </w:rPr>
              <w:t>Pr</w:t>
            </w:r>
            <w:r>
              <w:rPr>
                <w:rFonts w:ascii="FreeSans" w:hAnsi="FreeSans"/>
                <w:b/>
                <w:sz w:val="20"/>
                <w:szCs w:val="20"/>
              </w:rPr>
              <w:t xml:space="preserve">énom : </w: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sz w:val="20"/>
                <w:szCs w:val="20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231.25pt;height:14.1pt" type="#_x0000_t75"/>
                <w:control r:id="rId3" w:name="Zone de texte 1" w:shapeid="control_shape_0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 xml:space="preserve">Nom : 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/>
              <w:object>
                <v:shape id="control_shape_1" o:allowincell="t" style="width:231.25pt;height:14.1pt" type="#_x0000_t75"/>
                <w:control r:id="rId4" w:name="Zone de texte 1" w:shapeid="control_shape_1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 xml:space="preserve">Organisme : 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/>
              <w:object>
                <v:shape id="control_shape_2" o:allowincell="t" style="width:231.25pt;height:14.1pt" type="#_x0000_t75"/>
                <w:control r:id="rId5" w:name="Zone de texte 1" w:shapeid="control_shape_2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Adresse :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/>
              <w:object>
                <v:shape id="control_shape_3" o:allowincell="t" style="width:231.25pt;height:13.2pt" type="#_x0000_t75"/>
                <w:control r:id="rId6" w:name="Zone de texte 1" w:shapeid="control_shape_3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CP :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/>
              <w:object>
                <v:shape id="control_shape_4" o:allowincell="t" style="width:231.25pt;height:14.1pt" type="#_x0000_t75"/>
                <w:control r:id="rId7" w:name="Zone de texte 1" w:shapeid="control_shape_4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Ville :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/>
              <w:object>
                <v:shape id="control_shape_5" o:allowincell="t" style="width:231.25pt;height:14.1pt" type="#_x0000_t75"/>
                <w:control r:id="rId8" w:name="Zone de texte 1" w:shapeid="control_shape_5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Tel :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sz w:val="20"/>
                <w:szCs w:val="20"/>
              </w:rPr>
            </w:pPr>
            <w:r>
              <w:rPr/>
              <w:object>
                <v:shape id="control_shape_6" o:allowincell="t" style="width:231.25pt;height:14.1pt" type="#_x0000_t75"/>
                <w:control r:id="rId9" w:name="Zone de texte 1" w:shapeid="control_shape_6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Mail :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/>
              <w:object>
                <v:shape id="control_shape_7" o:allowincell="t" style="width:231.25pt;height:14.1pt" type="#_x0000_t75"/>
                <w:control r:id="rId10" w:name="Zone de texte 1" w:shapeid="control_shape_7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DejaVu Sans" w:cs="Liberation Serif" w:ascii="FreeSans" w:hAnsi="FreeSans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i/>
                <w:i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i/>
                <w:sz w:val="22"/>
                <w:szCs w:val="22"/>
              </w:rPr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i/>
                <w:i/>
                <w:sz w:val="22"/>
                <w:szCs w:val="22"/>
              </w:rPr>
            </w:pPr>
            <w:r>
              <w:rPr/>
              <w:object>
                <v:shape id="control_shape_8" o:allowincell="t" style="width:222pt;height:18.8pt" type="#_x0000_t75"/>
                <w:control r:id="rId11" w:name="Bouton radio 1" w:shapeid="control_shape_8"/>
              </w:objec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i/>
                <w:i/>
                <w:sz w:val="22"/>
                <w:szCs w:val="22"/>
              </w:rPr>
            </w:pPr>
            <w:r>
              <w:rPr/>
              <w:object>
                <v:shape id="control_shape_9" o:allowincell="t" style="width:222pt;height:18.8pt" type="#_x0000_t75"/>
                <w:control r:id="rId12" w:name="Bouton radio 1" w:shapeid="control_shape_9"/>
              </w:objec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/>
                <w:bCs/>
                <w:sz w:val="22"/>
                <w:szCs w:val="22"/>
              </w:rPr>
              <w:t xml:space="preserve">Particuliers (Montant libre) : </w: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  <w:pict>
                <v:shapetype id="_x0000_t201" coordsize="21600,21600" o:spt="201" path="m,l,21600l21600,21600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ontrol_shape_10" o:allowincell="f" style="position:absolute;margin-left:193.6pt;margin-top:0.1pt;width:4.65pt;height:0pt" type="#_x0000_t201">
                  <w10:wrap type="none"/>
                </v:shape>
                <w:control r:id="rId13" w:name="Champ numérique 2" w:shapeid="control_shape_10"/>
              </w:pict>
              <w:object>
                <v:shape id="control_shape_11" o:allowincell="t" style="width:122.75pt;height:14.05pt" type="#_x0000_t75"/>
                <w:control r:id="rId14" w:name="Champ numérique 1" w:shapeid="control_shape_11"/>
              </w:objec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>€</w:t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/>
                <w:b/>
                <w:bCs/>
                <w:sz w:val="22"/>
                <w:szCs w:val="22"/>
              </w:rPr>
            </w:pPr>
            <w:r>
              <w:rPr>
                <w:rFonts w:ascii="FreeSans" w:hAnsi="FreeSans"/>
                <w:b/>
                <w:bCs/>
                <w:sz w:val="22"/>
                <w:szCs w:val="22"/>
              </w:rPr>
              <w:t>Personne Morale (à partir de 100€) :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  <w:object>
                <v:shape id="control_shape_12" o:allowincell="t" style="width:122.75pt;height:14.05pt" type="#_x0000_t75"/>
                <w:control r:id="rId15" w:name="Champ numérique 1" w:shapeid="control_shape_12"/>
              </w:object>
            </w:r>
            <w:r>
              <w:rPr>
                <w:b/>
                <w:bCs/>
                <w:sz w:val="22"/>
                <w:szCs w:val="22"/>
              </w:rPr>
              <w:t>€</w:t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/>
                <w:b/>
                <w:bCs/>
                <w:sz w:val="22"/>
                <w:szCs w:val="22"/>
              </w:rPr>
            </w:pPr>
            <w:r>
              <w:rPr>
                <w:rFonts w:ascii="FreeSans" w:hAnsi="FreeSans"/>
                <w:b/>
                <w:bCs/>
                <w:sz w:val="22"/>
                <w:szCs w:val="22"/>
              </w:rPr>
              <w:t>Je fais un don de :</w:t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  <w:object>
                <v:shape id="control_shape_13" o:allowincell="t" style="width:122.75pt;height:14.05pt" type="#_x0000_t75"/>
                <w:control r:id="rId16" w:name="Champ numérique 1" w:shapeid="control_shape_13"/>
              </w:objec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>€</w:t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>Je m’inscris à la liste de diffusion d’Héliose                          pour suivre l’actualité de l’association</w:t>
              <w:pict>
                <v:shape id="control_shape_14" o:allowincell="f" style="position:absolute;margin-left:3.65pt;margin-top:2.1pt;width:19.75pt;height:14.05pt" type="#_x0000_t201">
                  <w10:wrap type="none"/>
                </v:shape>
                <w:control r:id="rId17" w:name="Bouton radio 2" w:shapeid="control_shape_14"/>
              </w:pict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pict>
                <v:shape id="control_shape_15" o:allowincell="f" style="position:absolute;margin-left:3.65pt;margin-top:12.05pt;width:19.75pt;height:18.15pt" type="#_x0000_t201">
                  <w10:wrap type="none"/>
                </v:shape>
                <w:control r:id="rId18" w:name="Bouton radio 3" w:shapeid="control_shape_15"/>
              </w:pict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 xml:space="preserve">        </w:t>
            </w: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>Je souhaite être contacté pour découvrir, à partir d’une situation concrète comment les outils d’intelligence collective, mis en œuvre dans le cadre du Laboratoire d’idée d’Héliose, peuvent contribuer au développement de projets citoyens.</w:t>
            </w:r>
          </w:p>
          <w:p>
            <w:pPr>
              <w:pStyle w:val="Stylededessinpardfaut"/>
              <w:widowControl w:val="false"/>
              <w:bidi w:val="0"/>
              <w:spacing w:lineRule="auto" w:line="276"/>
              <w:ind w:left="0" w:right="0" w:hanging="0"/>
              <w:jc w:val="left"/>
              <w:rPr>
                <w:rFonts w:ascii="FreeSans" w:hAnsi="FreeSans" w:eastAsia="DejaVu Sans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DejaVu Sans" w:cs="Liberation Serif" w:ascii="FreeSans" w:hAnsi="FreeSans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099" w:hRule="atLeas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sz w:val="20"/>
                <w:szCs w:val="20"/>
              </w:rPr>
            </w:pPr>
            <w:r>
              <w:rPr>
                <w:rFonts w:eastAsia="DejaVu Sans" w:cs="Liberation Serif" w:ascii="FreeSans" w:hAnsi="FreeSans"/>
                <w:b/>
                <w:bCs/>
                <w:sz w:val="20"/>
                <w:szCs w:val="20"/>
              </w:rPr>
              <w:t>À</w:t>
            </w:r>
            <w:r>
              <w:rPr/>
              <w:object>
                <v:shape id="control_shape_16" o:allowincell="t" style="width:231.25pt;height:14.1pt" type="#_x0000_t75"/>
                <w:control r:id="rId19" w:name="Zone de texte 1" w:shapeid="control_shape_16"/>
              </w:objec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sz w:val="20"/>
                <w:szCs w:val="20"/>
              </w:rPr>
            </w:pPr>
            <w:r>
              <w:rPr>
                <w:rFonts w:eastAsia="DejaVu Sans" w:cs="Liberation Serif" w:ascii="FreeSans" w:hAnsi="FreeSans"/>
                <w:b/>
                <w:bCs/>
                <w:sz w:val="20"/>
                <w:szCs w:val="20"/>
              </w:rPr>
              <w:t>Le</w:t>
            </w:r>
          </w:p>
          <w:p>
            <w:pPr>
              <w:pStyle w:val="Stylededessinpardfaut"/>
              <w:widowControl w:val="false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sz w:val="20"/>
                <w:szCs w:val="20"/>
              </w:rPr>
            </w:pPr>
            <w:sdt>
              <w:sdtPr>
                <w:date>
                  <w:dateFormat w:val="dd/MM/yyyy"/>
                  <w:lid w:val="en-US"/>
                </w:date>
              </w:sdtPr>
              <w:sdtContent>
                <w:r>
                  <w:rPr/>
                </w:r>
                <w:r>
                  <w:rPr/>
                </w:r>
              </w:sdtContent>
            </w:sdt>
          </w:p>
        </w:tc>
      </w:tr>
    </w:tbl>
    <w:p>
      <w:pPr>
        <w:pStyle w:val="Stylededessinpardfaut"/>
        <w:bidi w:val="0"/>
        <w:spacing w:lineRule="auto" w:line="360" w:before="0" w:after="0"/>
        <w:ind w:left="0" w:right="0" w:hanging="0"/>
        <w:jc w:val="center"/>
        <w:rPr>
          <w:sz w:val="12"/>
          <w:szCs w:val="13"/>
        </w:rPr>
      </w:pPr>
      <w:r>
        <w:rPr>
          <w:sz w:val="12"/>
          <w:szCs w:val="13"/>
        </w:rPr>
      </w:r>
    </w:p>
    <w:p>
      <w:pPr>
        <w:pStyle w:val="Stylededessinpardfaut"/>
        <w:bidi w:val="0"/>
        <w:spacing w:lineRule="auto" w:line="360" w:before="0" w:after="0"/>
        <w:ind w:left="0" w:right="0" w:hanging="0"/>
        <w:jc w:val="center"/>
        <w:rPr>
          <w:rFonts w:ascii="FreeSans" w:hAnsi="FreeSans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ascii="FreeSans" w:hAnsi="FreeSans"/>
          <w:b w:val="false"/>
          <w:bCs w:val="false"/>
          <w:i/>
          <w:iCs/>
          <w:sz w:val="16"/>
          <w:szCs w:val="16"/>
        </w:rPr>
        <w:t>(Le règlement de la cotisation vaut signature)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16"/>
          <w:szCs w:val="16"/>
        </w:rPr>
      </w:pPr>
      <w:r>
        <w:rPr>
          <w:rFonts w:ascii="FreeSans" w:hAnsi="FreeSans"/>
          <w:b/>
          <w:bCs/>
          <w:sz w:val="16"/>
          <w:szCs w:val="16"/>
        </w:rPr>
        <w:t xml:space="preserve">Réduction d’impôts : </w:t>
      </w:r>
      <w:r>
        <w:rPr>
          <w:rFonts w:ascii="FreeSans" w:hAnsi="FreeSans"/>
          <w:b w:val="false"/>
          <w:bCs w:val="false"/>
          <w:sz w:val="16"/>
          <w:szCs w:val="16"/>
        </w:rPr>
        <w:t>l’adhésion et le don vous donnent droit à une réduction fiscale de :</w:t>
      </w:r>
    </w:p>
    <w:p>
      <w:pPr>
        <w:pStyle w:val="Stylededessinpardfaut"/>
        <w:numPr>
          <w:ilvl w:val="0"/>
          <w:numId w:val="1"/>
        </w:numPr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16"/>
          <w:szCs w:val="16"/>
        </w:rPr>
      </w:pPr>
      <w:r>
        <w:rPr>
          <w:rFonts w:ascii="FreeSans" w:hAnsi="FreeSans"/>
          <w:b w:val="false"/>
          <w:bCs w:val="false"/>
          <w:sz w:val="16"/>
          <w:szCs w:val="16"/>
        </w:rPr>
        <w:t>66% des sommes versées pour les particuliers</w:t>
      </w:r>
    </w:p>
    <w:p>
      <w:pPr>
        <w:pStyle w:val="Stylededessinpardfaut"/>
        <w:numPr>
          <w:ilvl w:val="0"/>
          <w:numId w:val="1"/>
        </w:numPr>
        <w:bidi w:val="0"/>
        <w:spacing w:lineRule="auto" w:line="276" w:before="0" w:after="0"/>
        <w:ind w:left="454" w:right="0" w:hanging="0"/>
        <w:jc w:val="left"/>
        <w:rPr>
          <w:sz w:val="16"/>
          <w:szCs w:val="16"/>
        </w:rPr>
      </w:pPr>
      <w:r>
        <w:rPr>
          <w:rFonts w:ascii="FreeSans" w:hAnsi="FreeSans"/>
          <w:b w:val="false"/>
          <w:bCs w:val="false"/>
          <w:sz w:val="16"/>
          <w:szCs w:val="16"/>
        </w:rPr>
        <w:t xml:space="preserve">60 % pour les entreprises. 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-154940</wp:posOffset>
                </wp:positionH>
                <wp:positionV relativeFrom="paragraph">
                  <wp:posOffset>843280</wp:posOffset>
                </wp:positionV>
                <wp:extent cx="6300470" cy="668020"/>
                <wp:effectExtent l="0" t="0" r="0" b="0"/>
                <wp:wrapNone/>
                <wp:docPr id="2" name="Cadre de texte 'Héliose ...'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36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bidi w:val="0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Noto Sans CJK SC" w:cs="FreeSans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kern w:val="2"/>
                                <w:sz w:val="26"/>
                                <w:szCs w:val="26"/>
                                <w:u w:val="none"/>
                                <w:em w:val="none"/>
                              </w:rPr>
                              <w:t>Héliose - Maison des Associations - 7, rue du 8 mai 1945</w:t>
                            </w:r>
                          </w:p>
                          <w:p>
                            <w:pPr>
                              <w:pStyle w:val="Contenudecadre"/>
                              <w:bidi w:val="0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Noto Sans CJK SC" w:cs="FreeSans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kern w:val="2"/>
                                <w:sz w:val="26"/>
                                <w:szCs w:val="26"/>
                                <w:u w:val="none"/>
                                <w:em w:val="none"/>
                              </w:rPr>
                              <w:t>42270 Saint-Priest-en-Jarez</w:t>
                            </w:r>
                          </w:p>
                          <w:p>
                            <w:pPr>
                              <w:pStyle w:val="Contenudecadre"/>
                              <w:bidi w:val="0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Noto Sans CJK SC" w:cs="FreeSans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kern w:val="2"/>
                                <w:sz w:val="26"/>
                                <w:szCs w:val="26"/>
                                <w:u w:val="none"/>
                                <w:em w:val="none"/>
                              </w:rPr>
                              <w:t xml:space="preserve"> </w:t>
                            </w:r>
                            <w:r>
                              <w:rPr>
                                <w:rFonts w:eastAsia="Noto Sans CJK SC" w:cs="FreeSans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kern w:val="2"/>
                                <w:sz w:val="26"/>
                                <w:szCs w:val="26"/>
                                <w:u w:val="none"/>
                                <w:em w:val="none"/>
                              </w:rPr>
                              <w:t>www.heliose42.org   -  contact@heliose42.org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'Héliose ...' 1" path="m0,0l-2147483645,0l-2147483645,-2147483646l0,-2147483646xe" stroked="f" o:allowincell="f" style="position:absolute;margin-left:-12.2pt;margin-top:66.4pt;width:496.05pt;height:52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bidi w:val="0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Noto Sans CJK SC" w:cs="FreeSans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kern w:val="2"/>
                          <w:sz w:val="26"/>
                          <w:szCs w:val="26"/>
                          <w:u w:val="none"/>
                          <w:em w:val="none"/>
                        </w:rPr>
                        <w:t>Héliose - Maison des Associations - 7, rue du 8 mai 1945</w:t>
                      </w:r>
                    </w:p>
                    <w:p>
                      <w:pPr>
                        <w:pStyle w:val="Contenudecadre"/>
                        <w:bidi w:val="0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Noto Sans CJK SC" w:cs="FreeSans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kern w:val="2"/>
                          <w:sz w:val="26"/>
                          <w:szCs w:val="26"/>
                          <w:u w:val="none"/>
                          <w:em w:val="none"/>
                        </w:rPr>
                        <w:t>42270 Saint-Priest-en-Jarez</w:t>
                      </w:r>
                    </w:p>
                    <w:p>
                      <w:pPr>
                        <w:pStyle w:val="Contenudecadre"/>
                        <w:bidi w:val="0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Noto Sans CJK SC" w:cs="FreeSans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kern w:val="2"/>
                          <w:sz w:val="26"/>
                          <w:szCs w:val="26"/>
                          <w:u w:val="none"/>
                          <w:em w:val="none"/>
                        </w:rPr>
                        <w:t xml:space="preserve"> </w:t>
                      </w:r>
                      <w:r>
                        <w:rPr>
                          <w:rFonts w:eastAsia="Noto Sans CJK SC" w:cs="FreeSans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kern w:val="2"/>
                          <w:sz w:val="26"/>
                          <w:szCs w:val="26"/>
                          <w:u w:val="none"/>
                          <w:em w:val="none"/>
                        </w:rPr>
                        <w:t>www.heliose42.org   -  contact@heliose42.org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FreeSans" w:hAnsi="FreeSans"/>
          <w:b w:val="false"/>
          <w:bCs w:val="false"/>
          <w:sz w:val="16"/>
          <w:szCs w:val="16"/>
        </w:rPr>
        <w:t>Pour un particulier une adhésion de 30€ ne coûtera, après déduction fiscale, que 10€.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16"/>
          <w:szCs w:val="16"/>
        </w:rPr>
      </w:pPr>
      <w:r>
        <w:rPr>
          <w:rFonts w:ascii="FreeSans" w:hAnsi="FreeSans"/>
          <w:b w:val="false"/>
          <w:bCs w:val="false"/>
          <w:sz w:val="16"/>
          <w:szCs w:val="16"/>
        </w:rPr>
        <w:t>Il est toujours possible d’adresser un chèque au siège de l’association, toutefois nous privilégions le règlement par virement :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>IBAN : FR76 1426 5006 0008 0046 3844 426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>BIC : CEPAFRPP426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16"/>
          <w:szCs w:val="16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an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ohit Devanagari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FreeSans" w:hAnsi="FreeSans" w:eastAsia="DejaVu Sans" w:cs="DejaVu Sans"/>
        <w:kern w:val="2"/>
        <w:sz w:val="2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FreeSans" w:hAnsi="FreeSans" w:eastAsia="DejaVu Sans" w:cs="DejaVu Sans"/>
      <w:color w:val="auto"/>
      <w:kern w:val="2"/>
      <w:sz w:val="22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FreeSans" w:hAnsi="FreeSans" w:eastAsia="DejaVu Sans" w:cs="DejaVu Sans"/>
      <w:sz w:val="26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FreeSans" w:hAnsi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FreeSans" w:hAnsi="FreeSans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FreeSans" w:hAnsi="FreeSans"/>
    </w:rPr>
  </w:style>
  <w:style w:type="paragraph" w:styleId="Stylededessinpardfaut">
    <w:name w:val="Style de dessin par défau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ohit Devanagari" w:hAnsi="Lohit Devanagari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LibreOffice/7.4.7.2$Linux_X86_64 LibreOffice_project/40$Build-2</Application>
  <AppVersion>15.0000</AppVersion>
  <Pages>1</Pages>
  <Words>186</Words>
  <Characters>942</Characters>
  <CharactersWithSpaces>1162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2024-12-03T11:41:47Z</dcterms:created>
  <dc:creator>Pierre PETITBOUT</dc:creator>
  <dc:description/>
  <dc:language>fr-FR</dc:language>
  <cp:lastModifiedBy>Pierre PETITBOUT</cp:lastModifiedBy>
  <dcterms:modified xsi:type="dcterms:W3CDTF">2024-12-13T18:21:25Z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